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79" w:rsidRDefault="00653379" w:rsidP="00653379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«Туяна»</w:t>
      </w:r>
    </w:p>
    <w:p w:rsidR="000F22CA" w:rsidRDefault="000F22CA" w:rsidP="000F22CA">
      <w:pPr>
        <w:spacing w:after="232" w:line="240" w:lineRule="auto"/>
        <w:ind w:left="4679" w:firstLine="0"/>
      </w:pPr>
    </w:p>
    <w:p w:rsidR="00653379" w:rsidRDefault="00653379" w:rsidP="000F22CA">
      <w:pPr>
        <w:spacing w:after="232" w:line="240" w:lineRule="auto"/>
        <w:ind w:left="4679" w:firstLine="0"/>
      </w:pPr>
    </w:p>
    <w:p w:rsidR="00653379" w:rsidRDefault="00653379" w:rsidP="000F22CA">
      <w:pPr>
        <w:spacing w:after="232" w:line="240" w:lineRule="auto"/>
        <w:ind w:left="4679" w:firstLine="0"/>
      </w:pPr>
    </w:p>
    <w:p w:rsidR="00653379" w:rsidRDefault="00653379" w:rsidP="000F22CA">
      <w:pPr>
        <w:spacing w:after="232" w:line="240" w:lineRule="auto"/>
        <w:ind w:left="4679" w:firstLine="0"/>
      </w:pPr>
    </w:p>
    <w:p w:rsidR="00653379" w:rsidRPr="00653379" w:rsidRDefault="00653379" w:rsidP="00653379">
      <w:pPr>
        <w:spacing w:after="232" w:line="240" w:lineRule="auto"/>
        <w:ind w:left="0" w:firstLine="0"/>
        <w:jc w:val="center"/>
        <w:rPr>
          <w:b/>
          <w:sz w:val="40"/>
          <w:szCs w:val="40"/>
        </w:rPr>
      </w:pPr>
      <w:r w:rsidRPr="00653379">
        <w:rPr>
          <w:b/>
          <w:sz w:val="40"/>
          <w:szCs w:val="40"/>
        </w:rPr>
        <w:t>Учебный план</w:t>
      </w:r>
    </w:p>
    <w:p w:rsidR="00653379" w:rsidRPr="00653379" w:rsidRDefault="00653379" w:rsidP="00653379">
      <w:pPr>
        <w:spacing w:after="232" w:line="240" w:lineRule="auto"/>
        <w:ind w:left="0" w:firstLine="0"/>
        <w:jc w:val="center"/>
        <w:rPr>
          <w:b/>
          <w:sz w:val="40"/>
          <w:szCs w:val="40"/>
        </w:rPr>
      </w:pPr>
      <w:r w:rsidRPr="00653379">
        <w:rPr>
          <w:b/>
          <w:sz w:val="40"/>
          <w:szCs w:val="40"/>
        </w:rPr>
        <w:t>МБДОУ Детский сад «Туяна»</w:t>
      </w: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40"/>
          <w:szCs w:val="40"/>
        </w:rPr>
      </w:pPr>
      <w:proofErr w:type="gramStart"/>
      <w:r w:rsidRPr="00653379">
        <w:rPr>
          <w:b/>
          <w:sz w:val="40"/>
          <w:szCs w:val="40"/>
        </w:rPr>
        <w:t>на</w:t>
      </w:r>
      <w:proofErr w:type="gramEnd"/>
      <w:r w:rsidRPr="00653379">
        <w:rPr>
          <w:b/>
          <w:sz w:val="40"/>
          <w:szCs w:val="40"/>
        </w:rPr>
        <w:t xml:space="preserve"> 2024-2025уч.г.</w:t>
      </w: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40"/>
          <w:szCs w:val="40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40"/>
          <w:szCs w:val="40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40"/>
          <w:szCs w:val="40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</w:p>
    <w:p w:rsid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улус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Шанага</w:t>
      </w:r>
      <w:proofErr w:type="spellEnd"/>
    </w:p>
    <w:p w:rsidR="00653379" w:rsidRPr="00653379" w:rsidRDefault="00653379" w:rsidP="00653379">
      <w:pPr>
        <w:spacing w:after="232" w:line="240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2024г.</w:t>
      </w:r>
    </w:p>
    <w:p w:rsidR="000F22CA" w:rsidRDefault="000F22CA" w:rsidP="000F22CA">
      <w:pPr>
        <w:spacing w:after="0" w:line="240" w:lineRule="auto"/>
        <w:ind w:left="0" w:right="359" w:firstLine="0"/>
        <w:jc w:val="right"/>
      </w:pPr>
      <w:r>
        <w:rPr>
          <w:b/>
        </w:rPr>
        <w:lastRenderedPageBreak/>
        <w:t xml:space="preserve"> </w:t>
      </w:r>
    </w:p>
    <w:p w:rsidR="000F22CA" w:rsidRDefault="000F22CA" w:rsidP="000F22CA">
      <w:pPr>
        <w:spacing w:after="283" w:line="240" w:lineRule="auto"/>
        <w:ind w:left="0" w:firstLine="0"/>
        <w:jc w:val="center"/>
      </w:pPr>
      <w:r>
        <w:rPr>
          <w:b/>
        </w:rPr>
        <w:t xml:space="preserve">Пояснительная записка </w:t>
      </w:r>
    </w:p>
    <w:p w:rsidR="000F22CA" w:rsidRDefault="000F22CA" w:rsidP="000F22CA">
      <w:r>
        <w:t>Учебный план на 202</w:t>
      </w:r>
      <w:r w:rsidR="00653379">
        <w:t>4 – 2025</w:t>
      </w:r>
      <w:r>
        <w:t xml:space="preserve"> учебный год составлен в соответствии со следующими нормативными документами: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r>
        <w:t>Федеральным законом Российской Федерации от 29 декабря 2012 г. № 273-ФЗ «Об образовании в Российской Федерации</w:t>
      </w:r>
      <w:proofErr w:type="gramStart"/>
      <w:r>
        <w:t>»;  -</w:t>
      </w:r>
      <w:proofErr w:type="gramEnd"/>
      <w:r>
        <w:t xml:space="preserve">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Минюсте России 26.09.2013 № 30038);  - Постановлением Главного государственного санитарного врача Российской Федерации от 15 мая 2013 г. № 26 «Об утверждении СанПиН 2.4.1.3049-13 «</w:t>
      </w:r>
      <w:proofErr w:type="spellStart"/>
      <w:r>
        <w:t>Санитарноэпидемиологические</w:t>
      </w:r>
      <w:proofErr w:type="spellEnd"/>
      <w:r>
        <w:t xml:space="preserve"> требования к устройству, содержанию и организации режима работы дошкольных образовательных организаций»;  </w:t>
      </w:r>
    </w:p>
    <w:p w:rsidR="000F22CA" w:rsidRDefault="000F22CA" w:rsidP="000F22CA">
      <w:r>
        <w:t xml:space="preserve">Учебный план ориентирован на концепцию дошкольного воспитания, учитывает основные положения: - Инструктивно-методического письма Минобразования России от 14.03.2000 №65/23-16 «О гигиенических требованиях к максимальной нагрузке на детей дошкольного возраста в организованных формах обучения»;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r>
        <w:t xml:space="preserve">Инструктированного письма Минобразования России от 02.06.1998 №89/34-16 «О реализации права дошкольных образовательных учреждений на выбор программ и педагогических технологий»;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r>
        <w:t xml:space="preserve">Устава ДОУ; 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r>
        <w:t xml:space="preserve">Лицензией на осуществление образовательной деятельности. </w:t>
      </w:r>
    </w:p>
    <w:p w:rsidR="000F22CA" w:rsidRDefault="000F22CA" w:rsidP="000F22CA">
      <w:pPr>
        <w:spacing w:after="281" w:line="318" w:lineRule="auto"/>
        <w:ind w:left="-5" w:right="-15"/>
      </w:pPr>
      <w:r>
        <w:rPr>
          <w:b/>
        </w:rPr>
        <w:t xml:space="preserve"> Основные цели учебного плана: 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proofErr w:type="gramStart"/>
      <w:r>
        <w:t>регламентировать</w:t>
      </w:r>
      <w:proofErr w:type="gramEnd"/>
      <w:r>
        <w:t xml:space="preserve"> организацию образовательного процесса;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proofErr w:type="gramStart"/>
      <w:r>
        <w:t>установить</w:t>
      </w:r>
      <w:proofErr w:type="gramEnd"/>
      <w:r>
        <w:t xml:space="preserve"> формы и виды организации образовательного процесса; 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proofErr w:type="gramStart"/>
      <w:r>
        <w:t>определить</w:t>
      </w:r>
      <w:proofErr w:type="gramEnd"/>
      <w:r>
        <w:t xml:space="preserve"> количество недельной образовательной нагрузки по каждой возрастной группе. </w:t>
      </w:r>
    </w:p>
    <w:p w:rsidR="000F22CA" w:rsidRDefault="000F22CA" w:rsidP="000F22CA">
      <w:r>
        <w:t>Учебный план МБДОУ Детский сад «Туяна» на 202</w:t>
      </w:r>
      <w:r w:rsidR="00653379">
        <w:t xml:space="preserve"> – 2025</w:t>
      </w:r>
      <w:r>
        <w:t xml:space="preserve"> учебный год является локальным нормативным актом, устанавливающим перечень образовательных областей и </w:t>
      </w:r>
      <w:proofErr w:type="spellStart"/>
      <w:r>
        <w:t>объѐм</w:t>
      </w:r>
      <w:proofErr w:type="spellEnd"/>
      <w:r>
        <w:t xml:space="preserve"> учебного времени, отводимого на проведение непрерывной образовательной деятельности, при этом данное распределение не является жестко регламентированным и предусматривает возможность интеграции.  </w:t>
      </w:r>
    </w:p>
    <w:p w:rsidR="000F22CA" w:rsidRDefault="000F22CA" w:rsidP="000F22CA">
      <w:pPr>
        <w:spacing w:after="0"/>
      </w:pPr>
      <w:r>
        <w:lastRenderedPageBreak/>
        <w:t xml:space="preserve">В МБДОУ Детский сад «Туяна» функционирует 1 группа, из них: </w:t>
      </w:r>
    </w:p>
    <w:p w:rsidR="000F22CA" w:rsidRDefault="000F22CA" w:rsidP="000F22CA">
      <w:pPr>
        <w:numPr>
          <w:ilvl w:val="0"/>
          <w:numId w:val="1"/>
        </w:numPr>
        <w:ind w:left="144" w:hanging="142"/>
      </w:pPr>
      <w:proofErr w:type="gramStart"/>
      <w:r>
        <w:t>смешанная</w:t>
      </w:r>
      <w:proofErr w:type="gramEnd"/>
      <w:r>
        <w:t xml:space="preserve"> разновозрастная группа  (1,5-7 лет);  </w:t>
      </w:r>
    </w:p>
    <w:p w:rsidR="000F22CA" w:rsidRDefault="000F22CA" w:rsidP="000F22CA">
      <w:r>
        <w:t xml:space="preserve">Учебный год начинается с 1 сентября и заканчивается 31 мая. Детский сад работает в режиме пятидневной рабочей недели, обеспечивая 9-ти часовое пребывание воспитанников с 08.00 до 17.00. </w:t>
      </w:r>
    </w:p>
    <w:p w:rsidR="000F22CA" w:rsidRDefault="000F22CA" w:rsidP="000F22CA">
      <w:r>
        <w:t xml:space="preserve"> Содержание педагогической работы по освоению детьми образовательных областей отражено в расписании непрерывной образовательной деятельности.  </w:t>
      </w:r>
    </w:p>
    <w:p w:rsidR="000F22CA" w:rsidRDefault="000F22CA" w:rsidP="000F22CA">
      <w:pPr>
        <w:spacing w:after="281" w:line="318" w:lineRule="auto"/>
        <w:ind w:left="-5" w:right="-15"/>
      </w:pPr>
      <w:r>
        <w:rPr>
          <w:b/>
        </w:rPr>
        <w:t xml:space="preserve">Учебно-методическая документация  </w:t>
      </w:r>
    </w:p>
    <w:p w:rsidR="000F22CA" w:rsidRDefault="000F22CA" w:rsidP="000F22CA">
      <w:r>
        <w:t xml:space="preserve">Учебный план представлен двумя частями: обязательной частью и частью, формируемой участниками образовательных отношений. Обе части являются взаимодополняющими и необходимыми. Учебно-методическая документация, лежащая в основе учебного плана, представлена в обязательной части для детей в возрасте от 1,5 до 7 лет в примерной образовательной программе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Представлена с учетом целей и задач содержания образовательных областей, направленных на реализацию смысловых тематических блоков.  </w:t>
      </w:r>
    </w:p>
    <w:p w:rsidR="000F22CA" w:rsidRDefault="000F22CA" w:rsidP="000F22CA">
      <w:pPr>
        <w:spacing w:after="281" w:line="318" w:lineRule="auto"/>
        <w:ind w:left="-5" w:right="-15"/>
      </w:pPr>
      <w:r>
        <w:rPr>
          <w:b/>
        </w:rPr>
        <w:t xml:space="preserve">Структура учебного плана </w:t>
      </w:r>
    </w:p>
    <w:p w:rsidR="000F22CA" w:rsidRDefault="000F22CA" w:rsidP="000F22CA">
      <w:r>
        <w:t xml:space="preserve"> В 202</w:t>
      </w:r>
      <w:r w:rsidR="00653379">
        <w:t>4-2025</w:t>
      </w:r>
      <w:r>
        <w:t xml:space="preserve"> учебном году в МБДОУ Детский сад «Туяна» функционирует 1 группа, из них: - смешанная разновозрастная </w:t>
      </w:r>
      <w:proofErr w:type="gramStart"/>
      <w:r>
        <w:t>группа  (</w:t>
      </w:r>
      <w:proofErr w:type="gramEnd"/>
      <w:r>
        <w:t xml:space="preserve">1,5-7 лет). </w:t>
      </w:r>
    </w:p>
    <w:p w:rsidR="000F22CA" w:rsidRDefault="000F22CA" w:rsidP="000F22CA">
      <w:r>
        <w:t xml:space="preserve">Объем образовательной нагрузки, утвержденный в учебном плане, позволяет использовать модульный подход, строить образовательный процесс на принципах вариативности и гибкости. В учебном плане определены направления развития детей дошкольного возраста по возрастным группам, с расчетом количества основных видов непрерывной образовательной деятельности по основным направлениям развития дошкольников с указанием времени, отведенного для организационной деятельности в течение недели, месяца и учебного года.  </w:t>
      </w:r>
    </w:p>
    <w:p w:rsidR="000F22CA" w:rsidRDefault="000F22CA" w:rsidP="000F22CA">
      <w:pPr>
        <w:spacing w:after="0"/>
      </w:pPr>
      <w:r>
        <w:t xml:space="preserve">В учебном плане устанавливается соотношение между обязательной частью и частью, формируемой участниками образовательных отношений. 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- образовательной программы дошкольного образования (далее – ОП ДО) в группе детей раннего возраста составляет не менее 80 % от общего нормативного времени, отводимого на освоение основной образовательной программы дошкольного образования. Часть, формируемая участниками образовательных отношений не превышает 20%. Выполнение обязательной части основной общеобразовательной программы - образовательной программы дошкольного образования (далее – ОП ДО) в группах для детей дошкольного возраста общеразвивающей направленности составляет не менее 60 % от общего нормативного времени, отводимого на освоение основной образовательной программы </w:t>
      </w:r>
      <w:r>
        <w:lastRenderedPageBreak/>
        <w:t xml:space="preserve">дошкольного образования. Часть, формируемая участниками образовательных отношений не превышает 40%. </w:t>
      </w:r>
    </w:p>
    <w:p w:rsidR="000F22CA" w:rsidRDefault="000F22CA" w:rsidP="000F22CA">
      <w:pPr>
        <w:ind w:left="2" w:firstLine="60"/>
      </w:pPr>
      <w:r>
        <w:t xml:space="preserve">В План включены пять образовательных областей, обеспечивающих </w:t>
      </w:r>
      <w:proofErr w:type="spellStart"/>
      <w:r>
        <w:t>социальнокоммуникативное</w:t>
      </w:r>
      <w:proofErr w:type="spellEnd"/>
      <w:r>
        <w:t xml:space="preserve">, познавательное, речевое, художественно-эстетическое и физическое развитие детей. Социально-коммуникативное развитие как сквозной механизм развития ребенка осуществляется во всех направлениях развития и образования детей в группах раннего и дошкольного возраста  </w:t>
      </w:r>
    </w:p>
    <w:p w:rsidR="000F22CA" w:rsidRDefault="000F22CA" w:rsidP="000F22CA">
      <w:r>
        <w:t xml:space="preserve">В Плане соблюдена минимальная образовательная нагрузка на изучение каждой образовательной области, которая определена в инвариантной части учебного плана, и предельно допустимая нагрузка с учетом вариативной части. Часы непрерывной непосредственно образовательной деятельности в групповой и индивидуальной форме входят в объем максимально допустимой нагрузки.  </w:t>
      </w:r>
    </w:p>
    <w:p w:rsidR="000F22CA" w:rsidRDefault="000F22CA" w:rsidP="000F22CA">
      <w:pPr>
        <w:spacing w:after="86"/>
      </w:pPr>
      <w:proofErr w:type="spellStart"/>
      <w:r>
        <w:t>Объѐм</w:t>
      </w:r>
      <w:proofErr w:type="spellEnd"/>
      <w:r>
        <w:t xml:space="preserve"> учебной нагрузки в течение недели соответствует санитарно-</w:t>
      </w:r>
    </w:p>
    <w:p w:rsidR="000F22CA" w:rsidRDefault="000F22CA" w:rsidP="000F22CA">
      <w:proofErr w:type="gramStart"/>
      <w:r>
        <w:t>эпидемиологическими</w:t>
      </w:r>
      <w:proofErr w:type="gramEnd"/>
      <w:r>
        <w:t xml:space="preserve"> требованиями к устройству, содержанию и организации режима работы дошкольных образовательных учреждений (СанПиН 2.4.1.3049-13, утвержденными постановлением Главного государственного санитарного врача Российской Федерации от 15.05.2013 года № 26): </w:t>
      </w:r>
    </w:p>
    <w:p w:rsidR="000F22CA" w:rsidRDefault="000F22CA" w:rsidP="000F22CA">
      <w:pPr>
        <w:ind w:left="144" w:hanging="142"/>
      </w:pPr>
      <w:r>
        <w:t xml:space="preserve">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  </w:t>
      </w:r>
    </w:p>
    <w:p w:rsidR="000F22CA" w:rsidRDefault="000F22CA" w:rsidP="000F22CA">
      <w:pPr>
        <w:numPr>
          <w:ilvl w:val="0"/>
          <w:numId w:val="2"/>
        </w:numPr>
      </w:pPr>
      <w:r>
        <w:t xml:space="preserve">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7 лет - не более 25-30 минут. </w:t>
      </w:r>
    </w:p>
    <w:p w:rsidR="000F22CA" w:rsidRDefault="000F22CA" w:rsidP="000F22CA">
      <w:pPr>
        <w:numPr>
          <w:ilvl w:val="0"/>
          <w:numId w:val="2"/>
        </w:numPr>
      </w:pPr>
      <w:r>
        <w:t xml:space="preserve">Максимально допустимый объем образовательной нагрузки в первой половине дня в младшей группе и средней подгруппе не превышает 30 и 40 минут соответственно, а в старшей подгруппе - 45 минут. В середине времени, отведенного на непрерывную образовательную деятельность, проводят физкультурные минутки. Перерывы между периодам и непрерывной образовательной деятельности - не менее 10 минут.  •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 </w:t>
      </w:r>
    </w:p>
    <w:p w:rsidR="000F22CA" w:rsidRDefault="000F22CA" w:rsidP="000F22CA">
      <w:pPr>
        <w:numPr>
          <w:ilvl w:val="0"/>
          <w:numId w:val="2"/>
        </w:numPr>
      </w:pPr>
      <w: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0F22CA" w:rsidRDefault="000F22CA" w:rsidP="000F22CA">
      <w:pPr>
        <w:spacing w:after="0"/>
      </w:pPr>
      <w:r>
        <w:lastRenderedPageBreak/>
        <w:t xml:space="preserve"> Таким образом, учебный план соответствует требованиям действующих на текущий момент нормативно-правовых документов, утвержденных в системе дошкольного образования Российской Федерации. </w:t>
      </w:r>
    </w:p>
    <w:p w:rsidR="000F22CA" w:rsidRDefault="000F22CA" w:rsidP="000F22CA">
      <w:pPr>
        <w:ind w:left="2" w:firstLine="60"/>
      </w:pPr>
      <w:r>
        <w:t xml:space="preserve"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</w:t>
      </w:r>
    </w:p>
    <w:p w:rsidR="000F22CA" w:rsidRDefault="000F22CA" w:rsidP="000F22CA">
      <w:r>
        <w:t xml:space="preserve">В части, формируемой участниками образовательных отношений, должны быть представлены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образовательные программы), методики, формы организации образовательной работы. </w:t>
      </w:r>
    </w:p>
    <w:p w:rsidR="000F22CA" w:rsidRDefault="000F22CA" w:rsidP="000F22CA">
      <w: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 </w:t>
      </w:r>
    </w:p>
    <w:p w:rsidR="000F22CA" w:rsidRDefault="000F22CA" w:rsidP="000F22CA">
      <w:r>
        <w:t xml:space="preserve">Организация жизнедеятельности Детского сада предусматривает, как организованные педагогами совместно с детьми (НОД, развлечения) формы детской деятельности, так и самостоятельную деятельность детей. Режим дня и сетка занятий соответствуют виду и направлениям работы Детского сада.  </w:t>
      </w:r>
    </w:p>
    <w:p w:rsidR="000F22CA" w:rsidRDefault="000F22CA" w:rsidP="000F22CA">
      <w:r>
        <w:t xml:space="preserve">В летний период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экскурсии, сохраняется деятельность по реализации художественно-эстетического и физического направления развития детей. </w:t>
      </w:r>
    </w:p>
    <w:p w:rsidR="000F22CA" w:rsidRDefault="000F22CA" w:rsidP="000F22CA">
      <w:pPr>
        <w:spacing w:after="288" w:line="240" w:lineRule="auto"/>
        <w:ind w:left="0" w:firstLine="0"/>
      </w:pPr>
      <w:r>
        <w:t xml:space="preserve"> </w:t>
      </w:r>
    </w:p>
    <w:p w:rsidR="000F22CA" w:rsidRDefault="000F22CA" w:rsidP="000F22CA">
      <w:pPr>
        <w:spacing w:after="246" w:line="272" w:lineRule="auto"/>
        <w:ind w:left="10"/>
        <w:jc w:val="center"/>
      </w:pPr>
      <w:r>
        <w:t xml:space="preserve">План непрерывной образовательной деятельности с детьми в соответствии с их возрастными и индивидуальными особенностями </w:t>
      </w:r>
    </w:p>
    <w:p w:rsidR="000F22CA" w:rsidRDefault="000F22CA" w:rsidP="000F22CA">
      <w:pPr>
        <w:spacing w:after="246" w:line="272" w:lineRule="auto"/>
        <w:ind w:left="10"/>
        <w:jc w:val="center"/>
      </w:pPr>
      <w:r>
        <w:t>(</w:t>
      </w:r>
      <w:proofErr w:type="gramStart"/>
      <w:r>
        <w:t>в</w:t>
      </w:r>
      <w:proofErr w:type="gramEnd"/>
      <w:r>
        <w:t xml:space="preserve"> соответствии с Образовательной про</w:t>
      </w:r>
      <w:r w:rsidR="00653379">
        <w:t>граммой дошкольного образования)</w:t>
      </w:r>
    </w:p>
    <w:tbl>
      <w:tblPr>
        <w:tblStyle w:val="TableGrid"/>
        <w:tblW w:w="9573" w:type="dxa"/>
        <w:tblInd w:w="-108" w:type="dxa"/>
        <w:tblCellMar>
          <w:top w:w="0" w:type="dxa"/>
          <w:left w:w="12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3263"/>
        <w:gridCol w:w="3122"/>
      </w:tblGrid>
      <w:tr w:rsidR="000F22CA" w:rsidTr="00653379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Образовательная область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Виды игр-занятий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6" w:line="240" w:lineRule="auto"/>
              <w:ind w:left="0" w:firstLine="0"/>
              <w:jc w:val="center"/>
            </w:pPr>
            <w:r>
              <w:t xml:space="preserve">Количество </w:t>
            </w:r>
          </w:p>
          <w:p w:rsidR="000F22CA" w:rsidRDefault="000F22CA" w:rsidP="00C13E36">
            <w:pPr>
              <w:spacing w:after="42" w:line="240" w:lineRule="auto"/>
              <w:ind w:left="0" w:firstLine="0"/>
            </w:pPr>
            <w:proofErr w:type="gramStart"/>
            <w:r>
              <w:t>образовательных</w:t>
            </w:r>
            <w:proofErr w:type="gramEnd"/>
            <w:r>
              <w:t xml:space="preserve"> ситуаций в </w:t>
            </w:r>
          </w:p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неделю</w:t>
            </w:r>
            <w:proofErr w:type="gramEnd"/>
            <w:r>
              <w:t xml:space="preserve"> </w:t>
            </w:r>
          </w:p>
        </w:tc>
      </w:tr>
      <w:tr w:rsidR="000F22CA" w:rsidTr="00653379">
        <w:trPr>
          <w:trHeight w:val="28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Познавательное развитие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36" w:firstLine="0"/>
            </w:pPr>
            <w:r>
              <w:t xml:space="preserve">Ребенок и окружающий мир.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по</w:t>
            </w:r>
            <w:proofErr w:type="gramEnd"/>
            <w:r>
              <w:t xml:space="preserve"> </w:t>
            </w:r>
            <w:proofErr w:type="spellStart"/>
            <w:r>
              <w:t>СанПин</w:t>
            </w:r>
            <w:proofErr w:type="spellEnd"/>
            <w:r>
              <w:t xml:space="preserve"> 1 (8-10 мин) </w:t>
            </w:r>
          </w:p>
        </w:tc>
      </w:tr>
      <w:tr w:rsidR="000F22CA" w:rsidTr="00653379">
        <w:trPr>
          <w:trHeight w:val="83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Речевое развитие)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Развитие речи/Художественная литература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 (8-10 мин </w:t>
            </w:r>
          </w:p>
        </w:tc>
      </w:tr>
      <w:tr w:rsidR="000F22CA" w:rsidTr="00653379">
        <w:trPr>
          <w:trHeight w:val="286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Физическое развитие 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Физическое развитие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 (8-10 мин) </w:t>
            </w:r>
          </w:p>
        </w:tc>
      </w:tr>
      <w:tr w:rsidR="000F22CA" w:rsidTr="00653379">
        <w:trPr>
          <w:trHeight w:val="288"/>
        </w:trPr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Художественноэстетическое</w:t>
            </w:r>
            <w:proofErr w:type="spellEnd"/>
            <w:r>
              <w:t xml:space="preserve"> развитие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Лепка/Конструирование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1 в 2 недели (8-10 мин) </w:t>
            </w:r>
          </w:p>
        </w:tc>
      </w:tr>
      <w:tr w:rsidR="000F22CA" w:rsidTr="0065337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Рисование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 (8-10 мин) </w:t>
            </w:r>
          </w:p>
        </w:tc>
      </w:tr>
      <w:tr w:rsidR="000F22CA" w:rsidTr="0065337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Музыкальное воспитание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 (8-10 мин </w:t>
            </w:r>
          </w:p>
        </w:tc>
      </w:tr>
      <w:tr w:rsidR="000F22CA" w:rsidTr="00653379">
        <w:trPr>
          <w:trHeight w:val="562"/>
        </w:trPr>
        <w:tc>
          <w:tcPr>
            <w:tcW w:w="6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Максимальный объем образовательной нагрузки в непрерывной образовательной деятельности детей 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10 образовательных ситуаций 80-100 мин </w:t>
            </w:r>
          </w:p>
        </w:tc>
      </w:tr>
    </w:tbl>
    <w:p w:rsidR="000F22CA" w:rsidRDefault="000F22CA" w:rsidP="000F22CA">
      <w:pPr>
        <w:spacing w:after="0" w:line="240" w:lineRule="auto"/>
        <w:ind w:left="0" w:firstLine="0"/>
      </w:pPr>
      <w:r>
        <w:t xml:space="preserve"> </w:t>
      </w:r>
    </w:p>
    <w:p w:rsidR="000F22CA" w:rsidRDefault="000F22CA" w:rsidP="000F22CA">
      <w:r>
        <w:t xml:space="preserve">Примечание. Самообслуживание и элементарный бытовой труд (в помещении и на улице), организуется в ходе режимных моментов и самостоятельной деятельности детей. Дошкольный возраст </w:t>
      </w:r>
    </w:p>
    <w:tbl>
      <w:tblPr>
        <w:tblStyle w:val="TableGrid"/>
        <w:tblW w:w="9573" w:type="dxa"/>
        <w:tblInd w:w="-108" w:type="dxa"/>
        <w:tblLayout w:type="fixed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2387"/>
        <w:gridCol w:w="2413"/>
        <w:gridCol w:w="2381"/>
      </w:tblGrid>
      <w:tr w:rsidR="000F22CA" w:rsidTr="00653379">
        <w:trPr>
          <w:trHeight w:val="562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proofErr w:type="gramStart"/>
            <w:r>
              <w:t>образовательная</w:t>
            </w:r>
            <w:proofErr w:type="gramEnd"/>
            <w:r>
              <w:t xml:space="preserve"> область  </w:t>
            </w:r>
          </w:p>
        </w:tc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Вид деятельности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Количество образовательных ситуаций в неделю, время по </w:t>
            </w:r>
            <w:proofErr w:type="spellStart"/>
            <w:r>
              <w:t>СанПин</w:t>
            </w:r>
            <w:proofErr w:type="spellEnd"/>
            <w:r>
              <w:t xml:space="preserve"> </w:t>
            </w:r>
          </w:p>
        </w:tc>
      </w:tr>
      <w:tr w:rsidR="000F22CA" w:rsidTr="00653379">
        <w:trPr>
          <w:trHeight w:val="562"/>
        </w:trPr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proofErr w:type="gramStart"/>
            <w:r>
              <w:t>младшая</w:t>
            </w:r>
            <w:proofErr w:type="gramEnd"/>
            <w:r>
              <w:t xml:space="preserve"> группа (3-4 года)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proofErr w:type="gramStart"/>
            <w:r>
              <w:t>средняя</w:t>
            </w:r>
            <w:proofErr w:type="gramEnd"/>
            <w:r>
              <w:t xml:space="preserve"> подгруппа (4-5 лет) </w:t>
            </w:r>
          </w:p>
        </w:tc>
      </w:tr>
      <w:tr w:rsidR="000F22CA" w:rsidTr="00653379">
        <w:trPr>
          <w:trHeight w:val="83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Физическое развитие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Физическая культура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(15 мин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6" w:line="240" w:lineRule="auto"/>
              <w:ind w:left="2" w:firstLine="0"/>
            </w:pPr>
            <w:r>
              <w:t xml:space="preserve">(20-30 мин)  </w:t>
            </w:r>
          </w:p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1 из которых на открытом воздухе </w:t>
            </w:r>
          </w:p>
        </w:tc>
      </w:tr>
      <w:tr w:rsidR="000F22CA" w:rsidTr="00653379">
        <w:trPr>
          <w:trHeight w:val="56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Речевое развитие 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Развитие речи, основы грамотности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(15 мин)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2 (20 мин) </w:t>
            </w:r>
          </w:p>
        </w:tc>
      </w:tr>
      <w:tr w:rsidR="000F22CA" w:rsidTr="00653379">
        <w:trPr>
          <w:trHeight w:val="564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Познавательное развитие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Основы науки и естествознание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 (15 </w:t>
            </w:r>
            <w:proofErr w:type="gramStart"/>
            <w:r>
              <w:t xml:space="preserve">мин)  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20 мин) </w:t>
            </w:r>
          </w:p>
        </w:tc>
      </w:tr>
      <w:tr w:rsidR="000F22CA" w:rsidTr="00653379">
        <w:trPr>
          <w:trHeight w:val="562"/>
        </w:trPr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Математическое развитие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 (15 </w:t>
            </w:r>
            <w:proofErr w:type="gramStart"/>
            <w:r>
              <w:t xml:space="preserve">мин)  </w:t>
            </w:r>
            <w:proofErr w:type="gram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(20-25 мин) </w:t>
            </w:r>
          </w:p>
        </w:tc>
      </w:tr>
      <w:tr w:rsidR="000F22CA" w:rsidTr="00653379">
        <w:trPr>
          <w:trHeight w:val="286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proofErr w:type="spellStart"/>
            <w:r>
              <w:t>Художественноэстетическое</w:t>
            </w:r>
            <w:proofErr w:type="spellEnd"/>
            <w:r>
              <w:t xml:space="preserve"> развитие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Рисование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 15 мин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20 мин </w:t>
            </w:r>
          </w:p>
        </w:tc>
      </w:tr>
      <w:tr w:rsidR="000F22CA" w:rsidTr="00653379">
        <w:trPr>
          <w:trHeight w:val="302"/>
        </w:trPr>
        <w:tc>
          <w:tcPr>
            <w:tcW w:w="23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Лепка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1 образовательная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1 </w:t>
            </w:r>
          </w:p>
        </w:tc>
      </w:tr>
      <w:tr w:rsidR="000F22CA" w:rsidTr="00653379">
        <w:trPr>
          <w:trHeight w:val="1088"/>
        </w:trPr>
        <w:tc>
          <w:tcPr>
            <w:tcW w:w="23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2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proofErr w:type="gramStart"/>
            <w:r>
              <w:t>ситуация</w:t>
            </w:r>
            <w:proofErr w:type="gramEnd"/>
            <w:r>
              <w:t xml:space="preserve"> 2 недели 15 мин </w:t>
            </w:r>
          </w:p>
        </w:tc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2" w:line="234" w:lineRule="auto"/>
              <w:ind w:left="2" w:firstLine="0"/>
            </w:pPr>
            <w:proofErr w:type="gramStart"/>
            <w:r>
              <w:t>образовательная</w:t>
            </w:r>
            <w:proofErr w:type="gramEnd"/>
            <w:r>
              <w:t xml:space="preserve"> ситуация 2 недели </w:t>
            </w:r>
          </w:p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20 мин </w:t>
            </w:r>
          </w:p>
        </w:tc>
      </w:tr>
      <w:tr w:rsidR="000F22CA" w:rsidTr="00653379">
        <w:trPr>
          <w:trHeight w:val="1390"/>
        </w:trPr>
        <w:tc>
          <w:tcPr>
            <w:tcW w:w="23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Аппликация, ручной труд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2" w:line="234" w:lineRule="auto"/>
              <w:ind w:left="2" w:firstLine="0"/>
            </w:pPr>
            <w:r>
              <w:t xml:space="preserve">1 образовательная ситуация 2 недели </w:t>
            </w:r>
          </w:p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15 мин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6" w:line="240" w:lineRule="auto"/>
              <w:ind w:left="2" w:firstLine="0"/>
            </w:pPr>
            <w:r>
              <w:t xml:space="preserve">1 </w:t>
            </w:r>
          </w:p>
          <w:p w:rsidR="000F22CA" w:rsidRDefault="000F22CA" w:rsidP="00C13E36">
            <w:pPr>
              <w:spacing w:after="42" w:line="234" w:lineRule="auto"/>
              <w:ind w:left="2" w:firstLine="0"/>
            </w:pPr>
            <w:proofErr w:type="gramStart"/>
            <w:r>
              <w:t>образовательная</w:t>
            </w:r>
            <w:proofErr w:type="gramEnd"/>
            <w:r>
              <w:t xml:space="preserve"> ситуация 2 недели </w:t>
            </w:r>
          </w:p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20 мин </w:t>
            </w:r>
          </w:p>
        </w:tc>
      </w:tr>
      <w:tr w:rsidR="000F22CA" w:rsidTr="00653379">
        <w:trPr>
          <w:trHeight w:val="28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Музыка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15 мин 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20-25 мин </w:t>
            </w:r>
          </w:p>
        </w:tc>
      </w:tr>
      <w:tr w:rsidR="000F22CA" w:rsidTr="00653379">
        <w:trPr>
          <w:trHeight w:val="1116"/>
        </w:trPr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2" w:firstLine="0"/>
            </w:pPr>
            <w:r>
              <w:t xml:space="preserve">Объем образовательной нагрузки в непрерывной образовательной деятельности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6" w:line="240" w:lineRule="auto"/>
              <w:ind w:left="2" w:firstLine="0"/>
            </w:pPr>
            <w:r>
              <w:t xml:space="preserve">10 </w:t>
            </w:r>
          </w:p>
          <w:p w:rsidR="000F22CA" w:rsidRDefault="000F22CA" w:rsidP="00C13E36">
            <w:pPr>
              <w:spacing w:after="0" w:line="276" w:lineRule="auto"/>
              <w:ind w:left="2" w:firstLine="0"/>
            </w:pPr>
            <w:proofErr w:type="gramStart"/>
            <w:r>
              <w:t>образовательных</w:t>
            </w:r>
            <w:proofErr w:type="gramEnd"/>
            <w:r>
              <w:t xml:space="preserve"> ситуаций 150 минут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6" w:line="240" w:lineRule="auto"/>
              <w:ind w:left="2" w:firstLine="0"/>
            </w:pPr>
            <w:r>
              <w:t xml:space="preserve">12 </w:t>
            </w:r>
          </w:p>
          <w:p w:rsidR="000F22CA" w:rsidRDefault="000F22CA" w:rsidP="00C13E36">
            <w:pPr>
              <w:spacing w:after="0" w:line="276" w:lineRule="auto"/>
              <w:ind w:left="2" w:firstLine="0"/>
            </w:pPr>
            <w:proofErr w:type="gramStart"/>
            <w:r>
              <w:t>образовательных</w:t>
            </w:r>
            <w:proofErr w:type="gramEnd"/>
            <w:r>
              <w:t xml:space="preserve"> ситуаций 200-275 минут </w:t>
            </w:r>
          </w:p>
        </w:tc>
      </w:tr>
    </w:tbl>
    <w:p w:rsidR="000F22CA" w:rsidRDefault="000F22CA" w:rsidP="000F22CA">
      <w:pPr>
        <w:spacing w:after="286" w:line="240" w:lineRule="auto"/>
        <w:ind w:left="0" w:firstLine="0"/>
      </w:pPr>
      <w:r>
        <w:t xml:space="preserve"> </w:t>
      </w:r>
    </w:p>
    <w:p w:rsidR="000F22CA" w:rsidRDefault="000F22CA" w:rsidP="000F22CA">
      <w:pPr>
        <w:spacing w:after="246" w:line="272" w:lineRule="auto"/>
        <w:ind w:left="10"/>
        <w:jc w:val="center"/>
      </w:pPr>
      <w:r>
        <w:t xml:space="preserve">Сетка совместной образовательной деятельности воспитателя детей и культурных практик в режимных моментах </w:t>
      </w:r>
    </w:p>
    <w:p w:rsidR="000F22CA" w:rsidRDefault="000F22CA" w:rsidP="000F22CA">
      <w:pPr>
        <w:spacing w:after="253" w:line="276" w:lineRule="auto"/>
        <w:ind w:left="0" w:firstLine="0"/>
      </w:pPr>
      <w:r>
        <w:t xml:space="preserve"> </w:t>
      </w:r>
    </w:p>
    <w:tbl>
      <w:tblPr>
        <w:tblStyle w:val="TableGrid"/>
        <w:tblW w:w="9271" w:type="dxa"/>
        <w:tblInd w:w="-108" w:type="dxa"/>
        <w:tblCellMar>
          <w:top w:w="0" w:type="dxa"/>
          <w:left w:w="10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4361"/>
        <w:gridCol w:w="1354"/>
        <w:gridCol w:w="1703"/>
        <w:gridCol w:w="1853"/>
      </w:tblGrid>
      <w:tr w:rsidR="000F22CA" w:rsidTr="00C13E36">
        <w:trPr>
          <w:trHeight w:val="83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Формы образовательной деятельности в режимных моментах 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right="42" w:firstLine="0"/>
            </w:pPr>
            <w:r>
              <w:t xml:space="preserve">Количество форм образовательной деятельности и культурных практик в неделю </w:t>
            </w:r>
          </w:p>
        </w:tc>
      </w:tr>
      <w:tr w:rsidR="000F22CA" w:rsidTr="00C13E36">
        <w:trPr>
          <w:trHeight w:val="286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653379" w:rsidP="00C13E36">
            <w:pPr>
              <w:spacing w:after="0" w:line="276" w:lineRule="auto"/>
              <w:ind w:left="0" w:firstLine="0"/>
              <w:jc w:val="center"/>
            </w:pPr>
            <w:r>
              <w:t>О</w:t>
            </w:r>
            <w:r w:rsidR="000F22CA">
              <w:t xml:space="preserve">бщение </w:t>
            </w:r>
          </w:p>
        </w:tc>
      </w:tr>
      <w:tr w:rsidR="000F22CA" w:rsidTr="00C13E36">
        <w:trPr>
          <w:trHeight w:val="83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lastRenderedPageBreak/>
              <w:t xml:space="preserve">Ситуации общения воспитателя с детьми и Накопления положительного </w:t>
            </w:r>
            <w:proofErr w:type="spellStart"/>
            <w:r>
              <w:t>социальноэмоционального</w:t>
            </w:r>
            <w:proofErr w:type="spellEnd"/>
            <w:r>
              <w:t xml:space="preserve"> опыта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 xml:space="preserve">Ежедневно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</w:tr>
      <w:tr w:rsidR="000F22CA" w:rsidTr="00C13E36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Беседы и разговоры с детьми по их интересам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 xml:space="preserve">Ежедневно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</w:tr>
      <w:tr w:rsidR="000F22CA" w:rsidTr="00C13E36">
        <w:trPr>
          <w:trHeight w:val="286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43" w:firstLine="0"/>
            </w:pPr>
            <w:r>
              <w:t xml:space="preserve">Игровая деятельность, включая сюжетно -ролевую </w:t>
            </w:r>
            <w:proofErr w:type="spellStart"/>
            <w:r>
              <w:t>иг</w:t>
            </w:r>
            <w:proofErr w:type="spellEnd"/>
            <w:r>
              <w:t xml:space="preserve"> </w:t>
            </w:r>
            <w:proofErr w:type="spellStart"/>
            <w:r>
              <w:t>ру</w:t>
            </w:r>
            <w:proofErr w:type="spellEnd"/>
            <w:r>
              <w:t xml:space="preserve"> с правилами и другие виды игр </w:t>
            </w:r>
          </w:p>
        </w:tc>
      </w:tr>
      <w:tr w:rsidR="000F22CA" w:rsidTr="00C13E36">
        <w:trPr>
          <w:trHeight w:val="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Индивидуальные игры с детьми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 xml:space="preserve">Ежедневно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</w:tr>
      <w:tr w:rsidR="000F22CA" w:rsidTr="00C13E36">
        <w:trPr>
          <w:trHeight w:val="84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>(</w:t>
            </w:r>
            <w:proofErr w:type="spellStart"/>
            <w:proofErr w:type="gramStart"/>
            <w:r>
              <w:t>сюжетноролевая</w:t>
            </w:r>
            <w:proofErr w:type="spellEnd"/>
            <w:proofErr w:type="gramEnd"/>
            <w:r>
              <w:t xml:space="preserve">, режиссерская, </w:t>
            </w:r>
            <w:proofErr w:type="spellStart"/>
            <w:r>
              <w:t>иградраматизация</w:t>
            </w:r>
            <w:proofErr w:type="spellEnd"/>
            <w:r>
              <w:t xml:space="preserve">, </w:t>
            </w:r>
            <w:proofErr w:type="spellStart"/>
            <w:r>
              <w:t>строительноконструктивные</w:t>
            </w:r>
            <w:proofErr w:type="spellEnd"/>
            <w:r>
              <w:t xml:space="preserve"> игры)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</w:tr>
      <w:tr w:rsidR="000F22CA" w:rsidTr="00C13E36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Совместная игра воспитателя и детей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3 раза в неделю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3 раза в неделю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3 раза в неделю  </w:t>
            </w:r>
          </w:p>
        </w:tc>
      </w:tr>
      <w:tr w:rsidR="000F22CA" w:rsidTr="00C13E36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right="15" w:firstLine="0"/>
            </w:pPr>
            <w:r>
              <w:t xml:space="preserve">Детская студия (театрализованные игры)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раз в 2 </w:t>
            </w:r>
            <w:proofErr w:type="spellStart"/>
            <w:r>
              <w:t>недел</w:t>
            </w:r>
            <w:proofErr w:type="spellEnd"/>
            <w:r>
              <w:t xml:space="preserve"> и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0F22CA" w:rsidTr="00C13E36">
        <w:trPr>
          <w:trHeight w:val="2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Досуг здоровья и подвижных игр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раз в 2 </w:t>
            </w:r>
            <w:proofErr w:type="spellStart"/>
            <w:r>
              <w:t>недел</w:t>
            </w:r>
            <w:proofErr w:type="spellEnd"/>
            <w:r>
              <w:t xml:space="preserve"> и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0F22CA" w:rsidTr="00C13E36">
        <w:trPr>
          <w:trHeight w:val="2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Подвижные игры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 xml:space="preserve">Ежедневно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</w:tr>
      <w:tr w:rsidR="000F22CA" w:rsidTr="00C13E36">
        <w:trPr>
          <w:trHeight w:val="286"/>
        </w:trPr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2CA" w:rsidRDefault="000F22CA" w:rsidP="00C13E36">
            <w:pPr>
              <w:spacing w:after="0" w:line="276" w:lineRule="auto"/>
              <w:ind w:left="0" w:right="97" w:firstLine="0"/>
              <w:jc w:val="right"/>
            </w:pPr>
            <w:r>
              <w:t xml:space="preserve">Познавательная и </w:t>
            </w:r>
            <w:proofErr w:type="spellStart"/>
            <w:r>
              <w:t>исс</w:t>
            </w:r>
            <w:proofErr w:type="spellEnd"/>
            <w:r>
              <w:t xml:space="preserve"> </w:t>
            </w:r>
            <w:proofErr w:type="spellStart"/>
            <w:r>
              <w:t>ледовательская</w:t>
            </w:r>
            <w:proofErr w:type="spellEnd"/>
            <w:r>
              <w:t xml:space="preserve"> деятельность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</w:tr>
      <w:tr w:rsidR="000F22CA" w:rsidTr="00C13E36">
        <w:trPr>
          <w:trHeight w:val="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Реализация образовательных практик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раз в неделю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</w:tr>
      <w:tr w:rsidR="000F22CA" w:rsidTr="00C13E36">
        <w:trPr>
          <w:trHeight w:val="2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Опыты, эксперименты, наблюдения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раз в неделю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</w:tr>
      <w:tr w:rsidR="000F22CA" w:rsidTr="00C13E36">
        <w:trPr>
          <w:trHeight w:val="2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Наблюдения за природой (на прогулке)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 xml:space="preserve">Ежедневно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</w:tr>
      <w:tr w:rsidR="000F22CA" w:rsidTr="00C13E36">
        <w:trPr>
          <w:trHeight w:val="562"/>
        </w:trPr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 xml:space="preserve">Формы творческой активности, </w:t>
            </w:r>
            <w:proofErr w:type="spellStart"/>
            <w:r>
              <w:t>обеспечи</w:t>
            </w:r>
            <w:proofErr w:type="spellEnd"/>
            <w:r>
              <w:t xml:space="preserve"> </w:t>
            </w:r>
            <w:proofErr w:type="spellStart"/>
            <w:r>
              <w:t>вающей</w:t>
            </w:r>
            <w:proofErr w:type="spellEnd"/>
            <w:r>
              <w:t xml:space="preserve"> худо </w:t>
            </w:r>
            <w:proofErr w:type="spellStart"/>
            <w:r>
              <w:t>жественно</w:t>
            </w:r>
            <w:proofErr w:type="spellEnd"/>
            <w:r>
              <w:t xml:space="preserve">-эстет детей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proofErr w:type="spellStart"/>
            <w:proofErr w:type="gramStart"/>
            <w:r>
              <w:t>ическое</w:t>
            </w:r>
            <w:proofErr w:type="spellEnd"/>
            <w:proofErr w:type="gramEnd"/>
            <w:r>
              <w:t xml:space="preserve"> развитие </w:t>
            </w:r>
          </w:p>
        </w:tc>
      </w:tr>
      <w:tr w:rsidR="000F22CA" w:rsidTr="00C13E36">
        <w:trPr>
          <w:trHeight w:val="83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Творческая мастерская (рисование, лепка, художественный труд по интересам детей)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раз в неделю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</w:tr>
      <w:tr w:rsidR="000F22CA" w:rsidTr="00C13E36">
        <w:trPr>
          <w:trHeight w:val="28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Чтение литературных произведений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 xml:space="preserve">Ежедневно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</w:tr>
      <w:tr w:rsidR="000F22CA" w:rsidTr="00C13E36">
        <w:trPr>
          <w:trHeight w:val="286"/>
        </w:trPr>
        <w:tc>
          <w:tcPr>
            <w:tcW w:w="7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Самообслуживание и элементарный быт </w:t>
            </w:r>
            <w:proofErr w:type="spellStart"/>
            <w:r>
              <w:t>овой</w:t>
            </w:r>
            <w:proofErr w:type="spellEnd"/>
            <w:r>
              <w:t xml:space="preserve"> труд 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</w:p>
        </w:tc>
      </w:tr>
      <w:tr w:rsidR="000F22CA" w:rsidTr="00C13E36">
        <w:trPr>
          <w:trHeight w:val="28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Самообслуживание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 xml:space="preserve">Ежедневно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</w:tr>
      <w:tr w:rsidR="000F22CA" w:rsidTr="00C13E36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Трудовые поручения (индивидуально и подгруппами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</w:t>
            </w:r>
          </w:p>
        </w:tc>
      </w:tr>
      <w:tr w:rsidR="000F22CA" w:rsidTr="00C13E36">
        <w:trPr>
          <w:trHeight w:val="56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Трудовые поручения (общий и совместный труд)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-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раз в неделю </w:t>
            </w:r>
          </w:p>
        </w:tc>
      </w:tr>
    </w:tbl>
    <w:p w:rsidR="000F22CA" w:rsidRDefault="000F22CA" w:rsidP="000F22CA">
      <w:pPr>
        <w:spacing w:after="288" w:line="240" w:lineRule="auto"/>
        <w:ind w:left="0" w:firstLine="0"/>
      </w:pPr>
      <w:r>
        <w:t xml:space="preserve"> </w:t>
      </w:r>
    </w:p>
    <w:p w:rsidR="000F22CA" w:rsidRDefault="000F22CA" w:rsidP="000F22CA">
      <w:r>
        <w:t xml:space="preserve">Важно отметить, что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 </w:t>
      </w:r>
    </w:p>
    <w:p w:rsidR="000F22CA" w:rsidRDefault="000F22CA" w:rsidP="000F22CA">
      <w:r>
        <w:t xml:space="preserve">ОРГАНИЗАЦИЯ ДВИГАТЕЛЬНОГО РЕЖИМА И ОЗДОРОВЛЕНИЯ ДОШКОЛЬНИКОВ </w:t>
      </w:r>
    </w:p>
    <w:p w:rsidR="000F22CA" w:rsidRDefault="000F22CA" w:rsidP="000F22CA">
      <w:pPr>
        <w:spacing w:after="285" w:line="269" w:lineRule="auto"/>
        <w:ind w:left="-5"/>
        <w:jc w:val="both"/>
      </w:pPr>
      <w:r>
        <w:t xml:space="preserve">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  </w:t>
      </w:r>
    </w:p>
    <w:p w:rsidR="000F22CA" w:rsidRDefault="000F22CA" w:rsidP="000F22CA">
      <w:pPr>
        <w:spacing w:after="285" w:line="269" w:lineRule="auto"/>
        <w:ind w:left="-5"/>
        <w:jc w:val="both"/>
      </w:pPr>
      <w:r>
        <w:lastRenderedPageBreak/>
        <w:t xml:space="preserve">Рациональный двигательный режим, физические упражнения и закаливающие мероприятия осуществляется с учетом состояния здоровья, возрастно-половых возможностей детей и времени года.  </w:t>
      </w:r>
    </w:p>
    <w:p w:rsidR="000F22CA" w:rsidRDefault="000F22CA" w:rsidP="000F22CA">
      <w:pPr>
        <w:spacing w:after="285" w:line="269" w:lineRule="auto"/>
        <w:ind w:left="-5"/>
        <w:jc w:val="both"/>
      </w:pPr>
      <w:r>
        <w:t xml:space="preserve">В объеме двигательной активности воспитанников 5-7 лет предусмотрено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дошкольной образовательной организации. </w:t>
      </w:r>
    </w:p>
    <w:p w:rsidR="000F22CA" w:rsidRDefault="000F22CA" w:rsidP="000F22CA">
      <w:r>
        <w:t xml:space="preserve"> Для реализации двигательной активности детей используются оборудование спортивных площадок в соответствии с возрастом и ростом ребенка, спортивный инвентарь. </w:t>
      </w:r>
    </w:p>
    <w:p w:rsidR="000F22CA" w:rsidRDefault="000F22CA" w:rsidP="000F22CA">
      <w:pPr>
        <w:spacing w:after="285" w:line="269" w:lineRule="auto"/>
        <w:ind w:left="-5"/>
        <w:jc w:val="both"/>
      </w:pPr>
      <w:r>
        <w:t xml:space="preserve">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маршруту (простейший туризм). </w:t>
      </w:r>
    </w:p>
    <w:tbl>
      <w:tblPr>
        <w:tblStyle w:val="TableGrid"/>
        <w:tblW w:w="9376" w:type="dxa"/>
        <w:tblInd w:w="-108" w:type="dxa"/>
        <w:tblCellMar>
          <w:top w:w="0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673"/>
        <w:gridCol w:w="2696"/>
        <w:gridCol w:w="2175"/>
        <w:gridCol w:w="1916"/>
        <w:gridCol w:w="1916"/>
      </w:tblGrid>
      <w:tr w:rsidR="000F22CA" w:rsidTr="00C13E3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№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Мероприятие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1,5-3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3-4 года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4-7 лет </w:t>
            </w:r>
          </w:p>
        </w:tc>
      </w:tr>
      <w:tr w:rsidR="000F22CA" w:rsidTr="00C13E36">
        <w:trPr>
          <w:trHeight w:val="564"/>
        </w:trPr>
        <w:tc>
          <w:tcPr>
            <w:tcW w:w="9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proofErr w:type="spellStart"/>
            <w:r>
              <w:t>Физк</w:t>
            </w:r>
            <w:proofErr w:type="spellEnd"/>
            <w:r>
              <w:t xml:space="preserve"> </w:t>
            </w:r>
            <w:proofErr w:type="spellStart"/>
            <w:r>
              <w:t>ультурно-оздоровительны</w:t>
            </w:r>
            <w:proofErr w:type="spellEnd"/>
            <w:r>
              <w:t xml:space="preserve"> е мероприятия в ход е выполнения ре </w:t>
            </w:r>
            <w:proofErr w:type="spellStart"/>
            <w:r>
              <w:t>жимных</w:t>
            </w:r>
            <w:proofErr w:type="spellEnd"/>
            <w:r>
              <w:t xml:space="preserve"> моментов </w:t>
            </w:r>
            <w:proofErr w:type="spellStart"/>
            <w:r>
              <w:t>деяте</w:t>
            </w:r>
            <w:proofErr w:type="spellEnd"/>
            <w:r>
              <w:t xml:space="preserve"> </w:t>
            </w:r>
            <w:proofErr w:type="spellStart"/>
            <w:r>
              <w:t>льности</w:t>
            </w:r>
            <w:proofErr w:type="spellEnd"/>
            <w:r>
              <w:t xml:space="preserve"> детского сада </w:t>
            </w:r>
          </w:p>
        </w:tc>
      </w:tr>
      <w:tr w:rsidR="000F22CA" w:rsidTr="00C13E3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утренняя</w:t>
            </w:r>
            <w:proofErr w:type="gramEnd"/>
            <w:r>
              <w:t xml:space="preserve"> гимнастика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right="437" w:firstLine="0"/>
            </w:pPr>
            <w:proofErr w:type="gramStart"/>
            <w:r>
              <w:t>Ежедневно  4</w:t>
            </w:r>
            <w:proofErr w:type="gramEnd"/>
            <w:r>
              <w:t xml:space="preserve">-5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right="178" w:firstLine="0"/>
            </w:pPr>
            <w:proofErr w:type="gramStart"/>
            <w:r>
              <w:t>Ежедневно  5</w:t>
            </w:r>
            <w:proofErr w:type="gramEnd"/>
            <w:r>
              <w:t xml:space="preserve">-6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right="59" w:firstLine="0"/>
            </w:pPr>
            <w:proofErr w:type="gramStart"/>
            <w:r>
              <w:t>Ежедневно  6</w:t>
            </w:r>
            <w:proofErr w:type="gramEnd"/>
            <w:r>
              <w:t xml:space="preserve">-10 </w:t>
            </w:r>
          </w:p>
        </w:tc>
      </w:tr>
      <w:tr w:rsidR="000F22CA" w:rsidTr="00C13E3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динамические</w:t>
            </w:r>
            <w:proofErr w:type="gramEnd"/>
            <w:r>
              <w:t xml:space="preserve"> </w:t>
            </w:r>
            <w:r>
              <w:tab/>
              <w:t xml:space="preserve">пазы, физкультминутки 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ежедневно</w:t>
            </w:r>
            <w:proofErr w:type="gramEnd"/>
            <w:r>
              <w:t xml:space="preserve"> по мере необходимости (до 3-х минут) </w:t>
            </w:r>
          </w:p>
        </w:tc>
      </w:tr>
      <w:tr w:rsidR="000F22CA" w:rsidTr="00C13E36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3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3" w:line="234" w:lineRule="auto"/>
              <w:ind w:left="0" w:firstLine="0"/>
              <w:jc w:val="both"/>
            </w:pPr>
            <w:proofErr w:type="gramStart"/>
            <w:r>
              <w:t>игры</w:t>
            </w:r>
            <w:proofErr w:type="gramEnd"/>
            <w:r>
              <w:t xml:space="preserve"> и физические упражнения на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прогулке</w:t>
            </w:r>
            <w:proofErr w:type="gramEnd"/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40" w:lineRule="auto"/>
              <w:ind w:left="0" w:firstLine="0"/>
            </w:pPr>
            <w:r>
              <w:t xml:space="preserve">Ежедневно 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40" w:lineRule="auto"/>
              <w:ind w:left="0" w:firstLine="0"/>
            </w:pPr>
            <w:r>
              <w:t xml:space="preserve">Ежедневно 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right="258" w:firstLine="0"/>
            </w:pPr>
            <w:proofErr w:type="gramStart"/>
            <w:r>
              <w:t>Ежедневно  10</w:t>
            </w:r>
            <w:proofErr w:type="gramEnd"/>
            <w:r>
              <w:t xml:space="preserve"> </w:t>
            </w:r>
          </w:p>
        </w:tc>
      </w:tr>
      <w:tr w:rsidR="000F22CA" w:rsidTr="00C13E36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4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right="6" w:firstLine="0"/>
            </w:pPr>
            <w:proofErr w:type="gramStart"/>
            <w:r>
              <w:t>профилактические</w:t>
            </w:r>
            <w:proofErr w:type="gramEnd"/>
            <w:r>
              <w:t xml:space="preserve"> гимнастики: артикуляционная, пальчиковая, зрительная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40" w:lineRule="auto"/>
              <w:ind w:left="0" w:firstLine="0"/>
            </w:pPr>
            <w:r>
              <w:t xml:space="preserve">Ежедневно 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40" w:lineRule="auto"/>
              <w:ind w:left="0" w:firstLine="0"/>
            </w:pPr>
            <w:r>
              <w:t xml:space="preserve">Ежедневно 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40" w:lineRule="auto"/>
              <w:ind w:left="0" w:firstLine="0"/>
            </w:pPr>
            <w:r>
              <w:t xml:space="preserve">Ежедневно 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</w:tr>
      <w:tr w:rsidR="000F22CA" w:rsidTr="00C13E3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5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закаливающие</w:t>
            </w:r>
            <w:proofErr w:type="gramEnd"/>
            <w:r>
              <w:t xml:space="preserve"> процедуры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-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после дневного сна  </w:t>
            </w:r>
          </w:p>
        </w:tc>
      </w:tr>
      <w:tr w:rsidR="000F22CA" w:rsidTr="00C13E3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6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дыхательная</w:t>
            </w:r>
            <w:proofErr w:type="gramEnd"/>
            <w:r>
              <w:t xml:space="preserve"> гимнастика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-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после дневного сна  </w:t>
            </w:r>
          </w:p>
        </w:tc>
      </w:tr>
      <w:tr w:rsidR="000F22CA" w:rsidTr="00C13E36">
        <w:trPr>
          <w:trHeight w:val="5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7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4" w:line="240" w:lineRule="auto"/>
              <w:ind w:left="0" w:firstLine="0"/>
              <w:jc w:val="both"/>
            </w:pPr>
            <w:proofErr w:type="spellStart"/>
            <w:proofErr w:type="gramStart"/>
            <w:r>
              <w:t>имнастика</w:t>
            </w:r>
            <w:proofErr w:type="spellEnd"/>
            <w:proofErr w:type="gramEnd"/>
            <w:r>
              <w:t xml:space="preserve"> после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дневного</w:t>
            </w:r>
            <w:proofErr w:type="gramEnd"/>
            <w:r>
              <w:t xml:space="preserve"> сна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-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Ежедневно после дневного сна  </w:t>
            </w:r>
          </w:p>
        </w:tc>
      </w:tr>
      <w:tr w:rsidR="000F22CA" w:rsidTr="00C13E3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8 </w:t>
            </w:r>
          </w:p>
        </w:tc>
        <w:tc>
          <w:tcPr>
            <w:tcW w:w="8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center"/>
            </w:pPr>
            <w:r>
              <w:t xml:space="preserve">Физкультурные занятия </w:t>
            </w:r>
          </w:p>
        </w:tc>
      </w:tr>
      <w:tr w:rsidR="000F22CA" w:rsidTr="00C13E36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6" w:line="240" w:lineRule="auto"/>
              <w:ind w:left="0" w:firstLine="0"/>
            </w:pPr>
            <w:proofErr w:type="gramStart"/>
            <w:r>
              <w:t>непосредственно</w:t>
            </w:r>
            <w:proofErr w:type="gramEnd"/>
            <w:r>
              <w:t xml:space="preserve"> </w:t>
            </w:r>
          </w:p>
          <w:p w:rsidR="000F22CA" w:rsidRDefault="000F22CA" w:rsidP="00C13E36">
            <w:pPr>
              <w:spacing w:after="46" w:line="240" w:lineRule="auto"/>
              <w:ind w:left="0" w:firstLine="0"/>
            </w:pPr>
            <w:proofErr w:type="gramStart"/>
            <w:r>
              <w:t>образовательная</w:t>
            </w:r>
            <w:proofErr w:type="gramEnd"/>
            <w:r>
              <w:t xml:space="preserve"> </w:t>
            </w:r>
          </w:p>
          <w:p w:rsidR="000F22CA" w:rsidRDefault="000F22CA" w:rsidP="00C13E36">
            <w:pPr>
              <w:spacing w:after="42" w:line="234" w:lineRule="auto"/>
              <w:ind w:left="0" w:firstLine="0"/>
              <w:jc w:val="both"/>
            </w:pPr>
            <w:proofErr w:type="gramStart"/>
            <w:r>
              <w:t>деятельность</w:t>
            </w:r>
            <w:proofErr w:type="gramEnd"/>
            <w:r>
              <w:t xml:space="preserve"> по физическому развитию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в</w:t>
            </w:r>
            <w:proofErr w:type="gramEnd"/>
            <w:r>
              <w:t xml:space="preserve"> зале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2 раза в неделю 10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3 раза в неделю 15 </w:t>
            </w:r>
          </w:p>
        </w:tc>
      </w:tr>
      <w:tr w:rsidR="000F22CA" w:rsidTr="00C13E36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lastRenderedPageBreak/>
              <w:t xml:space="preserve">9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6" w:line="240" w:lineRule="auto"/>
              <w:ind w:left="0" w:firstLine="0"/>
            </w:pPr>
            <w:proofErr w:type="gramStart"/>
            <w:r>
              <w:t>непосредственно</w:t>
            </w:r>
            <w:proofErr w:type="gramEnd"/>
            <w:r>
              <w:t xml:space="preserve"> </w:t>
            </w:r>
          </w:p>
          <w:p w:rsidR="000F22CA" w:rsidRDefault="000F22CA" w:rsidP="00C13E36">
            <w:pPr>
              <w:spacing w:after="46" w:line="240" w:lineRule="auto"/>
              <w:ind w:left="0" w:firstLine="0"/>
            </w:pPr>
            <w:proofErr w:type="gramStart"/>
            <w:r>
              <w:t>образовательная</w:t>
            </w:r>
            <w:proofErr w:type="gramEnd"/>
            <w:r>
              <w:t xml:space="preserve"> </w:t>
            </w:r>
          </w:p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деятельность</w:t>
            </w:r>
            <w:proofErr w:type="gramEnd"/>
            <w:r>
              <w:t xml:space="preserve"> </w:t>
            </w:r>
            <w:r>
              <w:tab/>
              <w:t xml:space="preserve">по физическому развитию на воздухе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-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раз в неделю 25 </w:t>
            </w:r>
          </w:p>
        </w:tc>
      </w:tr>
      <w:tr w:rsidR="000F22CA" w:rsidTr="00C13E3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Спортивный досуг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</w:tr>
      <w:tr w:rsidR="000F22CA" w:rsidTr="00C13E36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10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самостоятельная</w:t>
            </w:r>
            <w:proofErr w:type="gramEnd"/>
            <w:r>
              <w:t xml:space="preserve"> двигательная деятельность 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46" w:line="240" w:lineRule="auto"/>
              <w:ind w:left="0" w:firstLine="0"/>
              <w:jc w:val="both"/>
            </w:pPr>
            <w:proofErr w:type="gramStart"/>
            <w:r>
              <w:t>ежедневно</w:t>
            </w:r>
            <w:proofErr w:type="gramEnd"/>
            <w:r>
              <w:t xml:space="preserve"> под руководством воспитателя </w:t>
            </w:r>
          </w:p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r>
              <w:t>(</w:t>
            </w:r>
            <w:proofErr w:type="spellStart"/>
            <w:proofErr w:type="gramStart"/>
            <w:r>
              <w:t>продолжительност</w:t>
            </w:r>
            <w:proofErr w:type="spellEnd"/>
            <w:proofErr w:type="gramEnd"/>
            <w:r>
              <w:t xml:space="preserve"> ь определяется в соответствии с индивидуальными особенностями ребенка) </w:t>
            </w:r>
          </w:p>
        </w:tc>
      </w:tr>
      <w:tr w:rsidR="000F22CA" w:rsidTr="00C13E36">
        <w:trPr>
          <w:trHeight w:val="56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11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  <w:jc w:val="both"/>
            </w:pPr>
            <w:proofErr w:type="gramStart"/>
            <w:r>
              <w:t>физкультурные</w:t>
            </w:r>
            <w:proofErr w:type="gramEnd"/>
            <w:r>
              <w:t xml:space="preserve"> досуги и </w:t>
            </w:r>
            <w:proofErr w:type="spellStart"/>
            <w:r>
              <w:t>развлечени</w:t>
            </w:r>
            <w:proofErr w:type="spellEnd"/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1раз в квартал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 раз в месяц </w:t>
            </w:r>
          </w:p>
        </w:tc>
      </w:tr>
      <w:tr w:rsidR="000F22CA" w:rsidTr="00C13E36">
        <w:trPr>
          <w:trHeight w:val="2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12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proofErr w:type="gramStart"/>
            <w:r>
              <w:t>спортивный</w:t>
            </w:r>
            <w:proofErr w:type="gramEnd"/>
            <w:r>
              <w:t xml:space="preserve"> праздник </w:t>
            </w:r>
          </w:p>
        </w:tc>
        <w:tc>
          <w:tcPr>
            <w:tcW w:w="6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2 раза в год  </w:t>
            </w:r>
          </w:p>
        </w:tc>
      </w:tr>
      <w:tr w:rsidR="000F22CA" w:rsidTr="00C13E36">
        <w:trPr>
          <w:trHeight w:val="2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Всего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2-3 часа 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2CA" w:rsidRDefault="000F22CA" w:rsidP="00C13E36">
            <w:pPr>
              <w:spacing w:after="0" w:line="276" w:lineRule="auto"/>
              <w:ind w:left="0" w:firstLine="0"/>
            </w:pPr>
            <w:r>
              <w:t xml:space="preserve">4ч 20мин          6-7ч </w:t>
            </w:r>
          </w:p>
        </w:tc>
      </w:tr>
    </w:tbl>
    <w:p w:rsidR="000F22CA" w:rsidRDefault="000F22CA" w:rsidP="000F22CA">
      <w:pPr>
        <w:spacing w:after="285" w:line="240" w:lineRule="auto"/>
        <w:ind w:left="0" w:firstLine="0"/>
      </w:pPr>
      <w:r>
        <w:t xml:space="preserve"> </w:t>
      </w:r>
    </w:p>
    <w:p w:rsidR="000F22CA" w:rsidRDefault="000F22CA" w:rsidP="00653379">
      <w:pPr>
        <w:jc w:val="center"/>
      </w:pPr>
      <w:r>
        <w:t>ТЕМАТИЧЕСКОЕ ПЛАНИРОВАНИЕ ОБР</w:t>
      </w:r>
      <w:bookmarkStart w:id="0" w:name="_GoBack"/>
      <w:bookmarkEnd w:id="0"/>
      <w:r>
        <w:t>АЗОВАТЕЛЬНОГО ПРОЦЕССА</w:t>
      </w:r>
    </w:p>
    <w:p w:rsidR="000F22CA" w:rsidRDefault="000F22CA" w:rsidP="000F22CA">
      <w:r>
        <w:t xml:space="preserve">Основой тематического и календарного планирования образовательной работы в соответствии с Программой является </w:t>
      </w:r>
      <w:proofErr w:type="spellStart"/>
      <w:r>
        <w:t>комплекснотематический</w:t>
      </w:r>
      <w:proofErr w:type="spellEnd"/>
      <w:r>
        <w:t xml:space="preserve"> подход.  </w:t>
      </w:r>
    </w:p>
    <w:p w:rsidR="000F22CA" w:rsidRDefault="000F22CA" w:rsidP="000F22CA">
      <w:pPr>
        <w:spacing w:after="285" w:line="269" w:lineRule="auto"/>
        <w:ind w:left="-5"/>
        <w:jc w:val="both"/>
      </w:pPr>
      <w:r>
        <w:t xml:space="preserve">Темы определяются исходя из интересов детей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 Лексическая тема отражает преемственность в организации жизнедеятельности во всех возрастных группах, обеспечивает интеграцию усилий всех педагогов, которые работают в рамках общей лексической темы. </w:t>
      </w:r>
    </w:p>
    <w:p w:rsidR="000F22CA" w:rsidRDefault="000F22CA" w:rsidP="000F22CA">
      <w:pPr>
        <w:spacing w:after="285" w:line="269" w:lineRule="auto"/>
        <w:ind w:left="-5"/>
        <w:jc w:val="both"/>
      </w:pPr>
      <w:r>
        <w:t xml:space="preserve"> В организации образовательной деятельности учитывается также принцип сезонности. Тема находит отражение, как в планировании образовательных ситуаций, так и в свободной, игровой деятельности детей. </w:t>
      </w:r>
    </w:p>
    <w:p w:rsidR="000F22CA" w:rsidRDefault="000F22CA" w:rsidP="000F22CA">
      <w:r>
        <w:t xml:space="preserve"> Для развития детской инициативы и творчества воспитатель планирует и организует итоговые мероприятия по комплексу тем:  </w:t>
      </w:r>
    </w:p>
    <w:p w:rsidR="000F22CA" w:rsidRDefault="000F22CA" w:rsidP="000F22CA">
      <w:pPr>
        <w:numPr>
          <w:ilvl w:val="0"/>
          <w:numId w:val="3"/>
        </w:numPr>
        <w:ind w:hanging="139"/>
      </w:pPr>
      <w:proofErr w:type="gramStart"/>
      <w:r>
        <w:t>тематические</w:t>
      </w:r>
      <w:proofErr w:type="gramEnd"/>
      <w:r>
        <w:t xml:space="preserve"> вечера досуга, театрализованная деятельность, представление проектов; </w:t>
      </w:r>
    </w:p>
    <w:p w:rsidR="000F22CA" w:rsidRDefault="000F22CA" w:rsidP="000F22CA">
      <w:pPr>
        <w:numPr>
          <w:ilvl w:val="0"/>
          <w:numId w:val="3"/>
        </w:numPr>
        <w:ind w:hanging="139"/>
      </w:pPr>
      <w:proofErr w:type="gramStart"/>
      <w:r>
        <w:t>тематические</w:t>
      </w:r>
      <w:proofErr w:type="gramEnd"/>
      <w:r>
        <w:t xml:space="preserve"> дни, в такие дни виды деятельности и режимные процессы организуются в соответствии с выбранным тематическим замыслом и принятыми ролями. </w:t>
      </w:r>
    </w:p>
    <w:p w:rsidR="000F22CA" w:rsidRDefault="000F22CA" w:rsidP="000F22CA">
      <w:r>
        <w:t xml:space="preserve">ТРАДИЦИОННЫЕ СОБЫТИЯ, ПРАЗДНИКИ, МЕРОПРИЯТИЯ </w:t>
      </w:r>
    </w:p>
    <w:p w:rsidR="000F22CA" w:rsidRDefault="000F22CA" w:rsidP="000F22CA">
      <w:pPr>
        <w:spacing w:after="285" w:line="269" w:lineRule="auto"/>
        <w:ind w:left="-5"/>
        <w:jc w:val="both"/>
      </w:pPr>
      <w:r>
        <w:t xml:space="preserve"> Согласно календарю образовательных событий, приуроченных к государственным и национальным праздникам РФ, памятным датам и событиям российской истории и культуры, представленных </w:t>
      </w:r>
      <w:proofErr w:type="spellStart"/>
      <w:r>
        <w:t>Минобрнауки</w:t>
      </w:r>
      <w:proofErr w:type="spellEnd"/>
      <w:r>
        <w:t xml:space="preserve"> России и традициями ДОУ, в образовательный </w:t>
      </w:r>
      <w:r>
        <w:lastRenderedPageBreak/>
        <w:t xml:space="preserve">процесс включены доступные пониманию детей сезонные праздники, </w:t>
      </w:r>
      <w:proofErr w:type="spellStart"/>
      <w:r>
        <w:t>общественнополитические</w:t>
      </w:r>
      <w:proofErr w:type="spellEnd"/>
      <w:r>
        <w:t xml:space="preserve"> праздники и национальные праздники </w:t>
      </w:r>
    </w:p>
    <w:p w:rsidR="000F22CA" w:rsidRDefault="000F22CA" w:rsidP="000F22CA">
      <w:pPr>
        <w:spacing w:after="285" w:line="269" w:lineRule="auto"/>
        <w:ind w:left="-5"/>
        <w:jc w:val="both"/>
      </w:pPr>
      <w:r>
        <w:t xml:space="preserve">Развлечения и досуги проводятся во время, </w:t>
      </w:r>
      <w:proofErr w:type="spellStart"/>
      <w:r>
        <w:t>отведѐнное</w:t>
      </w:r>
      <w:proofErr w:type="spellEnd"/>
      <w:r>
        <w:t xml:space="preserve"> на непосредственно образовательную деятельность. Планируются на время образовательных ситуаций соответствующего направления.  </w:t>
      </w:r>
    </w:p>
    <w:p w:rsidR="000F22CA" w:rsidRDefault="000F22CA" w:rsidP="000F22CA">
      <w:r>
        <w:t xml:space="preserve">Продолжительность смешенной </w:t>
      </w:r>
      <w:proofErr w:type="gramStart"/>
      <w:r>
        <w:t>группы :</w:t>
      </w:r>
      <w:proofErr w:type="gramEnd"/>
      <w:r>
        <w:t xml:space="preserve">  </w:t>
      </w:r>
    </w:p>
    <w:p w:rsidR="000F22CA" w:rsidRDefault="000F22CA" w:rsidP="000F22CA">
      <w:pPr>
        <w:spacing w:line="440" w:lineRule="auto"/>
        <w:ind w:right="2841"/>
      </w:pPr>
      <w:r>
        <w:t xml:space="preserve">Группа от 1,5 до 3 лет (раннего возраста) – до 15 </w:t>
      </w:r>
      <w:proofErr w:type="gramStart"/>
      <w:r>
        <w:t>минут  группа</w:t>
      </w:r>
      <w:proofErr w:type="gramEnd"/>
      <w:r>
        <w:t xml:space="preserve"> от 3 до 4 лет (младшая) - до 20 мин.  </w:t>
      </w:r>
    </w:p>
    <w:p w:rsidR="000F22CA" w:rsidRDefault="000F22CA" w:rsidP="000F22CA">
      <w:r>
        <w:t xml:space="preserve">Группа от 4 до 7 лет (средняя, старшая) - до 25-35 мин.  </w:t>
      </w:r>
    </w:p>
    <w:p w:rsidR="000F22CA" w:rsidRDefault="000F22CA" w:rsidP="000F22CA">
      <w:r>
        <w:t xml:space="preserve">Праздники проводятся за </w:t>
      </w:r>
      <w:proofErr w:type="spellStart"/>
      <w:r>
        <w:t>счѐт</w:t>
      </w:r>
      <w:proofErr w:type="spellEnd"/>
      <w:r>
        <w:t xml:space="preserve"> времени, </w:t>
      </w:r>
      <w:proofErr w:type="spellStart"/>
      <w:r>
        <w:t>отведѐнного</w:t>
      </w:r>
      <w:proofErr w:type="spellEnd"/>
      <w:r>
        <w:t xml:space="preserve"> на непосредственно образовательную деятельность.  </w:t>
      </w:r>
    </w:p>
    <w:p w:rsidR="000F22CA" w:rsidRDefault="000F22CA" w:rsidP="000F22CA">
      <w:r>
        <w:t xml:space="preserve">Дети группы раннего возраста участвуют в праздниках в соответствии с индивидуальными возможностями.  </w:t>
      </w:r>
    </w:p>
    <w:p w:rsidR="000F22CA" w:rsidRDefault="000F22CA" w:rsidP="000F22CA">
      <w:r>
        <w:t xml:space="preserve">Продолжительность: </w:t>
      </w:r>
    </w:p>
    <w:p w:rsidR="000F22CA" w:rsidRDefault="000F22CA" w:rsidP="000F22CA">
      <w:pPr>
        <w:spacing w:after="0" w:line="438" w:lineRule="auto"/>
        <w:ind w:right="3523"/>
      </w:pPr>
      <w:r>
        <w:t xml:space="preserve"> </w:t>
      </w:r>
      <w:proofErr w:type="gramStart"/>
      <w:r>
        <w:t>группа</w:t>
      </w:r>
      <w:proofErr w:type="gramEnd"/>
      <w:r>
        <w:t xml:space="preserve"> от 1,5 до 3 лет (раннего возраста) – до 15 минут  группа от 3 до 4 лет (младшая) - до 30 мин.  </w:t>
      </w:r>
      <w:proofErr w:type="gramStart"/>
      <w:r>
        <w:t>группа</w:t>
      </w:r>
      <w:proofErr w:type="gramEnd"/>
      <w:r>
        <w:t xml:space="preserve"> от 4 до 7 лет (средняя) - до 40-45 мин. </w:t>
      </w:r>
    </w:p>
    <w:p w:rsidR="00631D59" w:rsidRDefault="00631D59"/>
    <w:sectPr w:rsidR="0063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C00CB"/>
    <w:multiLevelType w:val="hybridMultilevel"/>
    <w:tmpl w:val="2B8AC2C4"/>
    <w:lvl w:ilvl="0" w:tplc="7E0C14F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E62D8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649A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ACA7A2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365874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262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4977E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BB2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06FF0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DC16EA"/>
    <w:multiLevelType w:val="hybridMultilevel"/>
    <w:tmpl w:val="9CC00142"/>
    <w:lvl w:ilvl="0" w:tplc="78DABEEA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0440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A0F1C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025F8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4244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0529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D8D366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0386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4B77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CF409C"/>
    <w:multiLevelType w:val="hybridMultilevel"/>
    <w:tmpl w:val="A992F856"/>
    <w:lvl w:ilvl="0" w:tplc="979A8800">
      <w:start w:val="1"/>
      <w:numFmt w:val="bullet"/>
      <w:lvlText w:val="•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A295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CCDE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02EF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9A1A4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2E4C8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E5994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A6B3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C1E3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CA"/>
    <w:rsid w:val="000F22CA"/>
    <w:rsid w:val="00631D59"/>
    <w:rsid w:val="0065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319C3-9C4F-49E5-94E9-DDF063F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2CA"/>
    <w:pPr>
      <w:spacing w:after="287" w:line="278" w:lineRule="auto"/>
      <w:ind w:left="12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F22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2024-11-22T03:21:00Z</dcterms:created>
  <dcterms:modified xsi:type="dcterms:W3CDTF">2024-11-22T03:29:00Z</dcterms:modified>
</cp:coreProperties>
</file>